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A8F8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49" w:leftChars="214" w:right="0" w:firstLine="0" w:firstLineChars="0"/>
        <w:jc w:val="left"/>
        <w:rPr>
          <w:sz w:val="24"/>
          <w:szCs w:val="24"/>
          <w:bdr w:val="none" w:color="auto" w:sz="0" w:space="0"/>
        </w:rPr>
      </w:pPr>
    </w:p>
    <w:p w14:paraId="40E9D6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49" w:leftChars="214" w:right="0" w:firstLine="0" w:firstLineChars="0"/>
        <w:jc w:val="left"/>
      </w:pPr>
      <w:bookmarkStart w:id="0" w:name="_GoBack"/>
      <w:bookmarkEnd w:id="0"/>
      <w:r>
        <w:rPr>
          <w:sz w:val="24"/>
          <w:szCs w:val="24"/>
          <w:bdr w:val="none" w:color="auto" w:sz="0" w:space="0"/>
        </w:rPr>
        <w:t>医院体检时医生通常会建议家长做骨密度检查，这个检查到底是不是必要的呢？首先我们需要了解什么是骨密度</w:t>
      </w:r>
    </w:p>
    <w:p w14:paraId="5123E9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049277E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Style w:val="5"/>
          <w:rFonts w:ascii="宋体" w:hAnsi="宋体" w:eastAsia="宋体" w:cs="宋体"/>
          <w:kern w:val="0"/>
          <w:sz w:val="22"/>
          <w:szCs w:val="22"/>
          <w:bdr w:val="none" w:color="auto" w:sz="0" w:space="0"/>
          <w:lang w:val="en-US" w:eastAsia="zh-CN" w:bidi="ar"/>
        </w:rPr>
        <w:t>骨密度全称是骨骼矿物质密度，是骨骼强度的一个重要指标。</w:t>
      </w:r>
    </w:p>
    <w:p w14:paraId="54C1541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 w14:paraId="45A365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ascii="微软雅黑" w:hAnsi="微软雅黑" w:eastAsia="微软雅黑" w:cs="微软雅黑"/>
          <w:sz w:val="22"/>
          <w:szCs w:val="22"/>
          <w:bdr w:val="none" w:color="auto" w:sz="0" w:space="0"/>
        </w:rPr>
        <w:t>骨的生长发育分为生长期（出生开始-20岁）、稳定期（20-35岁）和衰老期（男性&gt;40岁，女性&gt;50岁）。</w:t>
      </w:r>
    </w:p>
    <w:p w14:paraId="0BD96C8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骨骼加速生长有两个阶段：0-2岁和青春期,一般而言在25-35岁左右达高峰（骨峰值）。</w:t>
      </w:r>
    </w:p>
    <w:p w14:paraId="66C6E0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 w14:paraId="1DA6DF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儿童及青少年时期正常的骨骼发育，对我们未来骨骼的健康状况至关重要，人一生中50%-80%的骨量和骨強度都是在儿童或者青少年时期累积的。有研究指出，儿童期的“脆弱骨骼”可能是导致的主要原因之一，儿童时期骨密度偏低，不仅可能导致老年骨质疏松，更重要的是</w:t>
      </w:r>
      <w:r>
        <w:rPr>
          <w:rStyle w:val="5"/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影响孩子的身高增长</w:t>
      </w: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。</w:t>
      </w:r>
    </w:p>
    <w:p w14:paraId="345969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</w:p>
    <w:p w14:paraId="4E440F1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47675" cy="133350"/>
            <wp:effectExtent l="0" t="0" r="9525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color w:val="C55911"/>
          <w:kern w:val="0"/>
          <w:sz w:val="25"/>
          <w:szCs w:val="25"/>
          <w:u w:val="single"/>
          <w:bdr w:val="none" w:color="auto" w:sz="0" w:space="0"/>
          <w:lang w:val="en-US" w:eastAsia="zh-CN" w:bidi="ar"/>
        </w:rPr>
        <w:t>身高预测的参考年龄区间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47675" cy="133350"/>
            <wp:effectExtent l="0" t="0" r="9525" b="0"/>
            <wp:docPr id="8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2"/>
          <w:szCs w:val="22"/>
          <w:bdr w:val="none" w:color="auto" w:sz="0" w:space="0"/>
          <w:lang w:val="en-US" w:eastAsia="zh-CN" w:bidi="ar"/>
        </w:rPr>
        <w:t>儿童身高预测3周岁即可开始，但一般在青春发育期，即女12-15周岁，男13-16周岁期间，预测成年身高相对较准确。</w:t>
      </w:r>
    </w:p>
    <w:p w14:paraId="447C68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064F043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47675" cy="133350"/>
            <wp:effectExtent l="0" t="0" r="9525" b="0"/>
            <wp:docPr id="7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color w:val="C55911"/>
          <w:kern w:val="0"/>
          <w:sz w:val="25"/>
          <w:szCs w:val="25"/>
          <w:u w:val="single"/>
          <w:bdr w:val="none" w:color="auto" w:sz="0" w:space="0"/>
          <w:lang w:val="en-US" w:eastAsia="zh-CN" w:bidi="ar"/>
        </w:rPr>
        <w:t>孩子长高有哪些方法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47675" cy="133350"/>
            <wp:effectExtent l="0" t="0" r="9525" b="0"/>
            <wp:docPr id="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9781CC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bdr w:val="none" w:color="auto" w:sz="0" w:space="0"/>
          <w:lang w:val="en-US" w:eastAsia="zh-CN" w:bidi="ar"/>
        </w:rPr>
        <w:t>儿童科学增高需从合理营养、适量运动、充足睡眠入手，多吃蔬菜、牛奶等食品，保证充分营养，多参加跳绳、游泳、打篮球、慢跑、跑楼梯等运动，保证充足睡眠。除了真正需要治疗的矮身材，正常身高的孩子在发育期间是不主张用药的，如果真的觉得孩子需要增高，应该及时到正规医院问诊，由医生判断是否需要进行人为干预即生长激素治疗，切不可盲目信赖各式各样的增高药、增高仪，以免耽误了孩子生长发育的最好时机。</w:t>
      </w:r>
    </w:p>
    <w:p w14:paraId="099183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61AFBC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2900" cy="352425"/>
            <wp:effectExtent l="0" t="0" r="0" b="952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340E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Style w:val="5"/>
          <w:bdr w:val="none" w:color="auto" w:sz="0" w:space="0"/>
        </w:rPr>
        <w:t>许多家长有疑问，骨密度检测结果偏低是否代表我家宝宝“缺钙”？</w:t>
      </w:r>
    </w:p>
    <w:p w14:paraId="0D49D5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22"/>
          <w:szCs w:val="22"/>
          <w:bdr w:val="none" w:color="auto" w:sz="0" w:space="0"/>
        </w:rPr>
        <w:t>骨密度检测不是唯一衡量宝宝缺钙的检测手段，检测结果只能反映骨骼强度较低，仍需要结合其他血项检查辅助判断。</w:t>
      </w:r>
    </w:p>
    <w:p w14:paraId="47E615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BAE24CD"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47675" cy="133350"/>
            <wp:effectExtent l="0" t="0" r="9525" b="0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5"/>
          <w:rFonts w:hint="eastAsia" w:ascii="微软雅黑" w:hAnsi="微软雅黑" w:eastAsia="微软雅黑" w:cs="微软雅黑"/>
          <w:color w:val="C55911"/>
          <w:kern w:val="0"/>
          <w:sz w:val="25"/>
          <w:szCs w:val="25"/>
          <w:u w:val="single"/>
          <w:bdr w:val="none" w:color="auto" w:sz="0" w:space="0"/>
          <w:lang w:val="en-US" w:eastAsia="zh-CN" w:bidi="ar"/>
        </w:rPr>
        <w:t>骨龄异常有哪些疾病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47675" cy="133350"/>
            <wp:effectExtent l="0" t="0" r="9525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5B70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/>
        <w:jc w:val="both"/>
        <w:rPr>
          <w:rFonts w:hint="eastAsia" w:ascii="微软雅黑" w:hAnsi="微软雅黑" w:eastAsia="微软雅黑" w:cs="微软雅黑"/>
          <w:color w:val="000000"/>
          <w:spacing w:val="8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22"/>
          <w:szCs w:val="22"/>
          <w:bdr w:val="none" w:color="auto" w:sz="0" w:space="0"/>
        </w:rPr>
        <w:t>骨龄 - 生活年龄的差值在±1岁以内的称为发育正常。</w:t>
      </w:r>
    </w:p>
    <w:p w14:paraId="77F476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/>
        <w:jc w:val="both"/>
        <w:rPr>
          <w:rFonts w:hint="eastAsia" w:ascii="微软雅黑" w:hAnsi="微软雅黑" w:eastAsia="微软雅黑" w:cs="微软雅黑"/>
          <w:color w:val="000000"/>
          <w:spacing w:val="8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22"/>
          <w:szCs w:val="22"/>
          <w:bdr w:val="none" w:color="auto" w:sz="0" w:space="0"/>
        </w:rPr>
        <w:t>骨龄 - 生活年龄的差值&gt;1岁的称为发育提前(简称:早熟)。</w:t>
      </w:r>
    </w:p>
    <w:p w14:paraId="646FA1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/>
        <w:jc w:val="both"/>
        <w:rPr>
          <w:rFonts w:hint="eastAsia" w:ascii="微软雅黑" w:hAnsi="微软雅黑" w:eastAsia="微软雅黑" w:cs="微软雅黑"/>
          <w:color w:val="000000"/>
          <w:spacing w:val="8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22"/>
          <w:szCs w:val="22"/>
          <w:bdr w:val="none" w:color="auto" w:sz="0" w:space="0"/>
        </w:rPr>
        <w:t>骨龄- 生活年龄的差值&lt;-1岁的称为发育落后(简称:晚熟)。</w:t>
      </w:r>
    </w:p>
    <w:p w14:paraId="57C6788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/>
        <w:jc w:val="both"/>
        <w:rPr>
          <w:rFonts w:hint="eastAsia" w:ascii="微软雅黑" w:hAnsi="微软雅黑" w:eastAsia="微软雅黑" w:cs="微软雅黑"/>
          <w:color w:val="000000"/>
          <w:spacing w:val="8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22"/>
          <w:szCs w:val="22"/>
          <w:bdr w:val="none" w:color="auto" w:sz="0" w:space="0"/>
        </w:rPr>
        <w:t>骨龄的异常，常常是儿科某些内分泌疾病所表现的一个方面。</w:t>
      </w:r>
    </w:p>
    <w:p w14:paraId="418D06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420" w:right="0"/>
        <w:jc w:val="both"/>
        <w:rPr>
          <w:rFonts w:hint="eastAsia" w:ascii="微软雅黑" w:hAnsi="微软雅黑" w:eastAsia="微软雅黑" w:cs="微软雅黑"/>
          <w:color w:val="000000"/>
          <w:spacing w:val="8"/>
        </w:rPr>
      </w:pPr>
      <w:r>
        <w:rPr>
          <w:rFonts w:hint="eastAsia" w:ascii="微软雅黑" w:hAnsi="微软雅黑" w:eastAsia="微软雅黑" w:cs="微软雅黑"/>
          <w:color w:val="000000"/>
          <w:spacing w:val="8"/>
          <w:sz w:val="22"/>
          <w:szCs w:val="22"/>
          <w:bdr w:val="none" w:color="auto" w:sz="0" w:space="0"/>
        </w:rPr>
        <w:t>许多疾病将影响骨骼发育，或使其提前或使其落后，如肾上腺皮质增生症或肿瘤、Alreb-ert综合征、性早熟、甲亢、卵巢颗粒细胞瘤等将导致骨龄提前;而卵巢发育不全(Turner综合症)、软骨发育不全、甲低等将导致骨龄明显落后。</w:t>
      </w:r>
    </w:p>
    <w:p w14:paraId="46DEFA6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</w:pPr>
    </w:p>
    <w:p w14:paraId="4CAF3C18"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47675" cy="133350"/>
            <wp:effectExtent l="0" t="0" r="9525" b="0"/>
            <wp:docPr id="1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47675" cy="133350"/>
            <wp:effectExtent l="0" t="0" r="9525" b="0"/>
            <wp:docPr id="4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科室咨询电话：13869747808</w:t>
      </w:r>
    </w:p>
    <w:p w14:paraId="0D0807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49D743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YzNhNjNmMGFmOTgzNzFkNWE1ZjExNWY0MWE4YTYifQ=="/>
  </w:docVars>
  <w:rsids>
    <w:rsidRoot w:val="026127D8"/>
    <w:rsid w:val="0261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2024-07-26T01:30:00Z</dcterms:created>
  <dc:creator>李辉</dc:creator>
  <cp:lastModifiedBy>李辉</cp:lastModifiedBy>
  <dcterms:modified xsi:type="dcterms:W3CDTF">2024-07-26T01:38:20Z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FB688FFC7890438FB3CB6BE50A7BA33D_11</vt:lpwstr>
  </property>
</Properties>
</file>