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一、申请入党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要求与程序：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1. 基本条件：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根据《中国共产党章程》，申请入党者必须年满十八岁，是中国工人、农民、军人、知识分子和其他社会阶层的先进分子，且承认党的纲领和章程，愿意参加党的一个组织并在其中积极工作、执行党的决议和按期交纳党费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2. 递交申请书：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申请者需向工作、学习所在单位党组织提出入党申请。如无工作或学习单位，或单位未建立党组织，可向居住地党组织提出申请。申请书应详细表达对党的认识、入党动机及本人主要表现。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3. 党组织谈话：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党组织在收到申请书后1个月内，由党支部书记、副书记或组织委员与申请者谈话，了解其基本情况，介绍入党条件和程序，并加强教育引导。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二、确定为入党积极分子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要求与程序：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1. 推荐和确定：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已递交入党申请书且党组织已派人谈话的申请者，通过党员推荐、群团组织推优等方式，由支部委员会（不设支部委员会的由支部大会）研究决定成为入党积极分子，并报上级党委备案。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2. 培养联系人：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党组织指定一至两名正式党员作为入党积极分子的培养联系人，负责对其进行培养和教育。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3. 培养考察：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入党积极分子需参加党课、党内活动、分配的社会工作以及集中培训等，以了解党的性质、纲领、宗旨等，同时帮助他们端正入党动机。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时间规定：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入党积极分子确定后，进入为期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A5359"/>
          <w:spacing w:val="7"/>
          <w:sz w:val="25"/>
          <w:szCs w:val="25"/>
          <w:bdr w:val="none" w:color="auto" w:sz="0" w:space="0"/>
          <w:shd w:val="clear" w:fill="FFFFFF"/>
        </w:rPr>
        <w:t>一年以上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的培养考察期。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5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三、进入考察期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要求与程序：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1. 持续培养：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党组织通过吸收入党积极分子参与各种活动和任务，观察其表现，进行持续的培养和教育。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2. 定期考察：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党支部每半年对入党积极分子进行一次考察，基层党委每年对入党积极分子队伍状况作一次分析。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3. 听取意见：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党组织会听取党小组、培养联系人、党员和群众对入党积极分子的意见。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4.关于考察结果的处理措施：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对于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u w:val="single"/>
          <w:bdr w:val="none" w:color="auto" w:sz="0" w:space="0"/>
          <w:shd w:val="clear" w:fill="FFFFFF"/>
        </w:rPr>
        <w:t>考察合格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的入党积极分子，可以进一步列为发展对象；对于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u w:val="single"/>
          <w:bdr w:val="none" w:color="auto" w:sz="0" w:space="0"/>
          <w:shd w:val="clear" w:fill="FFFFFF"/>
        </w:rPr>
        <w:t>考察不合格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的，应延长考察期或进行进一步的教育培养。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时间规定：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考察期至少一年。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四、确定为发展对象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bookmarkStart w:id="0" w:name="_GoBack"/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要求与程序：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1. 基本条件：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经过一年以上培养教育和考察，基本具备党员条件的入党积极分子，可列为发展对象。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2. 听取意见：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在听取党小组、培养联系人、党员和群众意见的基础上，经支部委员会讨论同意并报上级党委备案后，可列为发展对象。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3. 政治审查：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党组织对发展对象的政治表现进行审查，主要审查其对党的理论和路线、方针、政策的态度，以及直系亲属和与本人关系密切的主要社会关系的政治情况等。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4.公示时间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：政治审查通过后，公示期一般为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u w:val="single"/>
          <w:bdr w:val="none" w:color="auto" w:sz="0" w:space="0"/>
          <w:shd w:val="clear" w:fill="FFFFFF"/>
        </w:rPr>
        <w:t>5个工作日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五、成为预备党员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要求与程序：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1. 上报党委：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党支部将审查合格的发展对象提交支部大会讨论，作出决议，并报上级党组织审批。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2. 审批：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上级党委集体讨论和表决，将审批意见通知报批的党支部，并报上级党委组织部门备案。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3. 入党宣誓：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被批准入党的预备党员需面向党旗进行入党宣誓。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4.预备党员的预备期：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明确规定为一年，自支部大会通过其为预备党员之日起算。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六、转为正式党员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要求与程序：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1. 提交申请：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预备党员在预备期满前，需向党组织提交书面转正申请。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2. 组织审查：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党支部对预备党员在预备期的表现进行审查，并召开支部大会讨论其是否合格。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3. 上级审批：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经支部大会讨论通过后，报上级党组织审批。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A5359"/>
          <w:spacing w:val="8"/>
          <w:sz w:val="25"/>
          <w:szCs w:val="25"/>
          <w:bdr w:val="none" w:color="auto" w:sz="0" w:space="0"/>
          <w:shd w:val="clear" w:fill="FFFFFF"/>
        </w:rPr>
        <w:t>4. 转为正式党员：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上级党组织批准后，预备党员即转为正式党员。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1. 入党积极分子工作、学习单位（居住地）发生变动时，应及时报告原单位（居住地）党组织，并转交相关材料。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2. 入党积极分子培养教育时间可连续计算，不因工作、学习单位变动而中断。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Regular">
    <w:altName w:val="Corg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gi">
    <w:panose1 w:val="02000009000000000000"/>
    <w:charset w:val="00"/>
    <w:family w:val="auto"/>
    <w:pitch w:val="default"/>
    <w:sig w:usb0="80000023" w:usb1="0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YzNhNjNmMGFmOTgzNzFkNWE1ZjExNWY0MWE4YTYifQ=="/>
  </w:docVars>
  <w:rsids>
    <w:rsidRoot w:val="09C35A40"/>
    <w:rsid w:val="09C3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2024-06-25T01:41:00Z</dcterms:created>
  <dc:creator>李辉</dc:creator>
  <cp:lastModifiedBy>李辉</cp:lastModifiedBy>
  <dcterms:modified xsi:type="dcterms:W3CDTF">2024-06-25T01:48:21Z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B7574F02BA504455A9F8B9A36A9CBF66_11</vt:lpwstr>
  </property>
</Properties>
</file>